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97828" w14:textId="7777777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Chars="1546" w:left="3401" w:firstLine="1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highlight w:val="yellow"/>
          <w:lang w:eastAsia="ru-RU"/>
        </w:rPr>
      </w:pPr>
      <w:r w:rsidRPr="002D0664">
        <w:rPr>
          <w:rFonts w:ascii="Times New Roman" w:eastAsia="Times New Roman" w:hAnsi="Times New Roman" w:cs="Times New Roman"/>
          <w:b/>
          <w:position w:val="-1"/>
          <w:sz w:val="28"/>
          <w:szCs w:val="28"/>
          <w:highlight w:val="yellow"/>
          <w:lang w:eastAsia="ru-RU"/>
        </w:rPr>
        <w:t>Рахівський районний відділ державної виконавчої служби Південно-Західного міжрегіонального управління Міністерства юстиції (м. Івано-Франківськ)</w:t>
      </w:r>
    </w:p>
    <w:p w14:paraId="44E3558C" w14:textId="77777777" w:rsidR="001269C2" w:rsidRPr="00D5753E" w:rsidRDefault="002D0664" w:rsidP="002D0664">
      <w:pPr>
        <w:pStyle w:val="a3"/>
        <w:widowControl w:val="0"/>
        <w:ind w:left="3402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  <w:r w:rsidRPr="002964D6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lang w:val="uk-UA" w:eastAsia="uk-UA"/>
        </w:rPr>
        <w:t>90600, Закарпатська область, місто Рахів, вулиця Шевченка, будинок 43</w:t>
      </w:r>
    </w:p>
    <w:p w14:paraId="6055AC7B" w14:textId="77777777" w:rsidR="00AA5C7E" w:rsidRPr="00D5753E" w:rsidRDefault="00AA5C7E" w:rsidP="00930391">
      <w:pPr>
        <w:pStyle w:val="a3"/>
        <w:ind w:left="3540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</w:p>
    <w:p w14:paraId="51C6D59B" w14:textId="72FA73DA" w:rsidR="002D0664" w:rsidRPr="00D14907" w:rsidRDefault="00930391" w:rsidP="002D0664">
      <w:pPr>
        <w:spacing w:after="0" w:line="240" w:lineRule="auto"/>
        <w:ind w:leftChars="902" w:left="3400" w:hanging="1416"/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</w:pPr>
      <w:r w:rsidRPr="002D066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Заявник: </w:t>
      </w:r>
      <w:r w:rsidRPr="002D066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5D55C0">
        <w:rPr>
          <w:rFonts w:ascii="Times New Roman" w:eastAsia="Verdana" w:hAnsi="Times New Roman" w:cs="Times New Roman"/>
          <w:b/>
          <w:sz w:val="28"/>
          <w:szCs w:val="28"/>
          <w:highlight w:val="yellow"/>
          <w:lang w:val="uk-UA" w:eastAsia="uk-UA"/>
        </w:rPr>
        <w:t>ХХХХХХХХХХ ХХХХХХХ ХХХХХ</w:t>
      </w:r>
    </w:p>
    <w:p w14:paraId="53FD7CDD" w14:textId="77777777" w:rsidR="00D14907" w:rsidRPr="00D14907" w:rsidRDefault="00D14907" w:rsidP="00D14907">
      <w:pPr>
        <w:pStyle w:val="a3"/>
        <w:widowControl w:val="0"/>
        <w:ind w:left="3401" w:firstLine="2"/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</w:pP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>16 Червня 1980 року народження,</w:t>
      </w:r>
    </w:p>
    <w:p w14:paraId="3EAC1728" w14:textId="0EF867FA" w:rsidR="00D14907" w:rsidRPr="00D14907" w:rsidRDefault="00D14907" w:rsidP="00D14907">
      <w:pPr>
        <w:pStyle w:val="a3"/>
        <w:widowControl w:val="0"/>
        <w:ind w:left="3401" w:firstLine="2"/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</w:pP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 xml:space="preserve">РНОКПП </w:t>
      </w:r>
      <w:r w:rsidR="005D55C0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>0000000000</w:t>
      </w:r>
    </w:p>
    <w:p w14:paraId="6B013072" w14:textId="77777777" w:rsidR="00D14907" w:rsidRPr="00D14907" w:rsidRDefault="00D14907" w:rsidP="00D14907">
      <w:pPr>
        <w:pStyle w:val="a3"/>
        <w:widowControl w:val="0"/>
        <w:ind w:left="3401" w:firstLine="2"/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</w:pP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 xml:space="preserve">мешкає за адресою: </w:t>
      </w:r>
    </w:p>
    <w:p w14:paraId="27AC7A3B" w14:textId="181D92CA" w:rsidR="00D14907" w:rsidRPr="00D14907" w:rsidRDefault="00D14907" w:rsidP="00D14907">
      <w:pPr>
        <w:pStyle w:val="a3"/>
        <w:widowControl w:val="0"/>
        <w:ind w:left="3401" w:firstLine="2"/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</w:pP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 xml:space="preserve">вул. Запорізька, буд. </w:t>
      </w:r>
      <w:r w:rsidR="00B552AF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>00</w:t>
      </w: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 xml:space="preserve">, кв. </w:t>
      </w:r>
      <w:r w:rsidR="00B552AF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>00</w:t>
      </w: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>,</w:t>
      </w:r>
    </w:p>
    <w:p w14:paraId="1ED9E3CE" w14:textId="77777777" w:rsidR="00D14907" w:rsidRPr="00D14907" w:rsidRDefault="00D14907" w:rsidP="00D14907">
      <w:pPr>
        <w:pStyle w:val="a3"/>
        <w:widowControl w:val="0"/>
        <w:ind w:left="3401" w:firstLine="2"/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</w:pP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 xml:space="preserve">село Степанівка, </w:t>
      </w:r>
    </w:p>
    <w:p w14:paraId="28051C6C" w14:textId="77777777" w:rsidR="00D14907" w:rsidRPr="00D14907" w:rsidRDefault="00D14907" w:rsidP="00D14907">
      <w:pPr>
        <w:pStyle w:val="a3"/>
        <w:widowControl w:val="0"/>
        <w:ind w:left="3401" w:firstLine="2"/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</w:pP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 xml:space="preserve">Херсонська область, </w:t>
      </w:r>
    </w:p>
    <w:p w14:paraId="672012C1" w14:textId="77777777" w:rsidR="00D14907" w:rsidRPr="00D14907" w:rsidRDefault="00D14907" w:rsidP="00D14907">
      <w:pPr>
        <w:pStyle w:val="a3"/>
        <w:widowControl w:val="0"/>
        <w:ind w:left="3401" w:firstLine="2"/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</w:pP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>поштовий індекс 73488</w:t>
      </w: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ab/>
      </w: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ab/>
      </w: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ab/>
      </w: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ab/>
      </w:r>
    </w:p>
    <w:p w14:paraId="547C66CE" w14:textId="6B701779" w:rsidR="00D14907" w:rsidRDefault="00D14907" w:rsidP="00D14907">
      <w:pPr>
        <w:pStyle w:val="a3"/>
        <w:widowControl w:val="0"/>
        <w:ind w:left="3401" w:firstLine="2"/>
        <w:rPr>
          <w:rFonts w:ascii="Times New Roman" w:eastAsia="Verdana" w:hAnsi="Times New Roman" w:cs="Times New Roman"/>
          <w:sz w:val="28"/>
          <w:szCs w:val="28"/>
          <w:lang w:val="uk-UA" w:eastAsia="uk-UA"/>
        </w:rPr>
      </w:pP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>тел. + 38</w:t>
      </w:r>
      <w:r w:rsidR="005D55C0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>0000000000</w:t>
      </w:r>
    </w:p>
    <w:p w14:paraId="4380CDDE" w14:textId="77777777" w:rsidR="00930391" w:rsidRPr="002D0664" w:rsidRDefault="00D14907" w:rsidP="00D14907">
      <w:pPr>
        <w:pStyle w:val="a3"/>
        <w:widowControl w:val="0"/>
        <w:ind w:left="3401" w:firstLine="2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D14907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інші засоби зв’язку відсутні</w:t>
      </w:r>
      <w:r w:rsidR="00930391" w:rsidRPr="002D06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930391" w:rsidRPr="002D06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930391" w:rsidRPr="002D06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930391" w:rsidRPr="002D06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 w:rsidR="00930391" w:rsidRPr="002D066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</w:p>
    <w:p w14:paraId="2BBD938A" w14:textId="77777777" w:rsidR="005D55C0" w:rsidRPr="00D14907" w:rsidRDefault="00930391" w:rsidP="005D55C0">
      <w:pPr>
        <w:spacing w:after="0" w:line="240" w:lineRule="auto"/>
        <w:ind w:leftChars="902" w:left="3400" w:hanging="1416"/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</w:pPr>
      <w:r w:rsidRPr="002D066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Боржник:</w:t>
      </w:r>
      <w:r w:rsidRPr="002D0664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="005D55C0">
        <w:rPr>
          <w:rFonts w:ascii="Times New Roman" w:eastAsia="Verdana" w:hAnsi="Times New Roman" w:cs="Times New Roman"/>
          <w:b/>
          <w:sz w:val="28"/>
          <w:szCs w:val="28"/>
          <w:highlight w:val="yellow"/>
          <w:lang w:val="uk-UA" w:eastAsia="uk-UA"/>
        </w:rPr>
        <w:t>ХХХХХХХХХХ ХХХХХХХ ХХХХХ</w:t>
      </w:r>
    </w:p>
    <w:p w14:paraId="22D1F09F" w14:textId="77777777" w:rsidR="005D55C0" w:rsidRPr="00D14907" w:rsidRDefault="005D55C0" w:rsidP="005D55C0">
      <w:pPr>
        <w:pStyle w:val="a3"/>
        <w:widowControl w:val="0"/>
        <w:ind w:left="3401" w:firstLine="2"/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</w:pP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>16 Червня 1980 року народження,</w:t>
      </w:r>
    </w:p>
    <w:p w14:paraId="5C1D5871" w14:textId="4A53F8F9" w:rsidR="00D14907" w:rsidRPr="00D14907" w:rsidRDefault="005D55C0" w:rsidP="005D55C0">
      <w:pPr>
        <w:pStyle w:val="a3"/>
        <w:widowControl w:val="0"/>
        <w:ind w:left="3401" w:firstLine="2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 xml:space="preserve">РНОКПП </w:t>
      </w:r>
      <w:r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>0000000000</w:t>
      </w:r>
      <w:r w:rsidR="00D14907" w:rsidRPr="00D14907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uk-UA" w:eastAsia="ru-RU"/>
        </w:rPr>
        <w:t>,</w:t>
      </w:r>
    </w:p>
    <w:p w14:paraId="6CD6E05B" w14:textId="77777777" w:rsidR="00D14907" w:rsidRPr="00D14907" w:rsidRDefault="00D14907" w:rsidP="00D14907">
      <w:pPr>
        <w:widowControl w:val="0"/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 w:rsidRPr="00D14907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зареєстрований за адресою:</w:t>
      </w:r>
    </w:p>
    <w:p w14:paraId="0A6A0630" w14:textId="315726BA" w:rsidR="00D14907" w:rsidRPr="00D14907" w:rsidRDefault="00D14907" w:rsidP="00D14907">
      <w:pPr>
        <w:widowControl w:val="0"/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 w:rsidRPr="00D14907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вул. Сахарова, буд. </w:t>
      </w:r>
      <w:r w:rsidR="00B552AF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00</w:t>
      </w:r>
      <w:r w:rsidRPr="00D14907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, кв. </w:t>
      </w:r>
      <w:r w:rsidR="00B552AF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00</w:t>
      </w:r>
      <w:r w:rsidRPr="00D14907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,</w:t>
      </w:r>
      <w:r w:rsidRPr="00D14907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ab/>
        <w:t xml:space="preserve">   </w:t>
      </w:r>
    </w:p>
    <w:p w14:paraId="207C0E1F" w14:textId="77777777" w:rsidR="00D14907" w:rsidRPr="00D14907" w:rsidRDefault="00D14907" w:rsidP="00D14907">
      <w:pPr>
        <w:widowControl w:val="0"/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 w:rsidRPr="00D14907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 xml:space="preserve">м. Кривий Ріг, </w:t>
      </w:r>
    </w:p>
    <w:p w14:paraId="523674F5" w14:textId="77777777" w:rsidR="00D14907" w:rsidRPr="00D14907" w:rsidRDefault="00D14907" w:rsidP="00D14907">
      <w:pPr>
        <w:widowControl w:val="0"/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</w:pPr>
      <w:r w:rsidRPr="00D14907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Дніпропетровська область,</w:t>
      </w:r>
    </w:p>
    <w:p w14:paraId="0E31AF9A" w14:textId="5BF4003F" w:rsidR="00D14907" w:rsidRPr="00D14907" w:rsidRDefault="00D14907" w:rsidP="00D14907">
      <w:pPr>
        <w:widowControl w:val="0"/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907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поштовий індекс 50093</w:t>
      </w:r>
      <w:r w:rsidRPr="00D14907">
        <w:rPr>
          <w:rFonts w:ascii="Calibri" w:eastAsia="Times New Roman" w:hAnsi="Calibri" w:cs="Times New Roman"/>
          <w:highlight w:val="yellow"/>
          <w:lang w:val="uk-UA" w:eastAsia="ru-RU"/>
        </w:rPr>
        <w:br/>
      </w:r>
      <w:r w:rsidRPr="00D14907">
        <w:rPr>
          <w:rFonts w:ascii="Times New Roman" w:eastAsia="Times New Roman" w:hAnsi="Times New Roman" w:cs="Times New Roman"/>
          <w:sz w:val="28"/>
          <w:szCs w:val="28"/>
          <w:highlight w:val="yellow"/>
          <w:lang w:val="uk-UA" w:eastAsia="ru-RU"/>
        </w:rPr>
        <w:t>тел. +</w:t>
      </w:r>
      <w:r w:rsidRPr="00D14907">
        <w:rPr>
          <w:rFonts w:ascii="Calibri" w:eastAsia="Times New Roman" w:hAnsi="Calibri" w:cs="Times New Roman"/>
          <w:highlight w:val="yellow"/>
          <w:lang w:eastAsia="ru-RU"/>
        </w:rPr>
        <w:t xml:space="preserve"> </w:t>
      </w:r>
      <w:r w:rsidR="005D55C0" w:rsidRPr="00D14907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>38</w:t>
      </w:r>
      <w:r w:rsidR="005D55C0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>0000000000</w:t>
      </w:r>
    </w:p>
    <w:p w14:paraId="232A5D32" w14:textId="77777777" w:rsidR="00D14907" w:rsidRPr="00D14907" w:rsidRDefault="00D14907" w:rsidP="00D14907">
      <w:pPr>
        <w:widowControl w:val="0"/>
        <w:spacing w:after="0" w:line="240" w:lineRule="auto"/>
        <w:ind w:left="340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149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інші засоби зв’язку не відомі</w:t>
      </w:r>
    </w:p>
    <w:p w14:paraId="2B460E1F" w14:textId="77777777" w:rsidR="002D0664" w:rsidRPr="002D0664" w:rsidRDefault="002D0664" w:rsidP="002D0664">
      <w:pPr>
        <w:spacing w:after="0" w:line="240" w:lineRule="auto"/>
        <w:ind w:left="4817" w:hanging="1416"/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</w:pPr>
    </w:p>
    <w:p w14:paraId="399895A0" w14:textId="7777777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  <w:lang w:val="uk-UA" w:eastAsia="uk-UA"/>
        </w:rPr>
      </w:pPr>
      <w:r w:rsidRPr="002D0664">
        <w:rPr>
          <w:rFonts w:ascii="Times New Roman" w:eastAsia="Verdana" w:hAnsi="Times New Roman" w:cs="Times New Roman"/>
          <w:b/>
          <w:color w:val="000000"/>
          <w:sz w:val="28"/>
          <w:szCs w:val="28"/>
          <w:lang w:val="uk-UA" w:eastAsia="uk-UA"/>
        </w:rPr>
        <w:t>ЗАЯВА</w:t>
      </w:r>
    </w:p>
    <w:p w14:paraId="2DB0F737" w14:textId="7777777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Verdana" w:hAnsi="Times New Roman" w:cs="Times New Roman"/>
          <w:b/>
          <w:color w:val="000000"/>
          <w:sz w:val="28"/>
          <w:szCs w:val="28"/>
          <w:lang w:val="uk-UA" w:eastAsia="uk-UA"/>
        </w:rPr>
      </w:pPr>
      <w:r w:rsidRPr="002D0664">
        <w:rPr>
          <w:rFonts w:ascii="Times New Roman" w:eastAsia="Verdana" w:hAnsi="Times New Roman" w:cs="Times New Roman"/>
          <w:b/>
          <w:color w:val="000000"/>
          <w:sz w:val="28"/>
          <w:szCs w:val="28"/>
          <w:lang w:val="uk-UA" w:eastAsia="uk-UA"/>
        </w:rPr>
        <w:t>про відкриття виконавчого провадження</w:t>
      </w:r>
    </w:p>
    <w:p w14:paraId="7908B585" w14:textId="77777777" w:rsidR="00930391" w:rsidRPr="00D5753E" w:rsidRDefault="00930391" w:rsidP="00AA5C7E">
      <w:pPr>
        <w:pStyle w:val="a3"/>
        <w:ind w:left="2832" w:firstLine="708"/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  <w:lang w:val="uk-UA"/>
        </w:rPr>
      </w:pPr>
    </w:p>
    <w:p w14:paraId="5E28A687" w14:textId="7777777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</w:pPr>
      <w:r w:rsidRPr="002D0664"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  <w:t>Відповідно до ст. 26 ЗУ «Про виконавче провадження» прошу відкрити виконавче провадження на підставі виконавчого документа про стягнення аліментів з Боржника на мою користь.</w:t>
      </w:r>
    </w:p>
    <w:p w14:paraId="58896295" w14:textId="7777777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567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</w:pPr>
      <w:r w:rsidRPr="002D0664"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  <w:t>Стягнені з боржника кошти перераховувати за реквізитами:</w:t>
      </w:r>
    </w:p>
    <w:p w14:paraId="2997CA4B" w14:textId="29CC47D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</w:pPr>
      <w:r w:rsidRPr="002D0664"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  <w:t xml:space="preserve">Одержувач </w:t>
      </w:r>
      <w:r w:rsidR="00A30D02" w:rsidRPr="00A30D02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u w:val="single"/>
          <w:lang w:val="uk-UA" w:eastAsia="uk-UA"/>
        </w:rPr>
        <w:t>ХХХХХХХХХХ ХХХХХХХ ХХХХХ</w:t>
      </w:r>
      <w:r w:rsidR="00A30D02" w:rsidRPr="00A30D02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lang w:val="uk-UA" w:eastAsia="uk-UA"/>
        </w:rPr>
        <w:t xml:space="preserve"> </w:t>
      </w:r>
      <w:r w:rsidRPr="008459CB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lang w:val="uk-UA" w:eastAsia="uk-UA"/>
        </w:rPr>
        <w:t>___________________</w:t>
      </w:r>
    </w:p>
    <w:p w14:paraId="3F3862C2" w14:textId="04B34276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</w:pPr>
      <w:r w:rsidRPr="002D0664"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  <w:t xml:space="preserve">Номер рахунку у форматі IBAN </w:t>
      </w:r>
      <w:r w:rsidR="00A30D02" w:rsidRPr="00A30D02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u w:val="single"/>
          <w:lang w:val="uk-UA" w:eastAsia="uk-UA"/>
        </w:rPr>
        <w:t>UA0000000000000000000000000</w:t>
      </w:r>
      <w:r w:rsidRPr="005D55C0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lang w:val="uk-UA" w:eastAsia="uk-UA"/>
        </w:rPr>
        <w:t>________</w:t>
      </w:r>
    </w:p>
    <w:p w14:paraId="71317933" w14:textId="77E060CD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</w:pPr>
      <w:r w:rsidRPr="002D0664"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  <w:t>Код РНОКПП отримувача</w:t>
      </w:r>
      <w:r w:rsidRPr="002D0664">
        <w:rPr>
          <w:rFonts w:ascii="Times New Roman" w:eastAsia="Verdana" w:hAnsi="Times New Roman" w:cs="Times New Roman"/>
          <w:color w:val="000000"/>
          <w:sz w:val="28"/>
          <w:szCs w:val="28"/>
          <w:lang w:val="en-US" w:eastAsia="uk-UA"/>
        </w:rPr>
        <w:t xml:space="preserve"> </w:t>
      </w:r>
      <w:r w:rsidR="00A30D02" w:rsidRPr="00A30D02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u w:val="single"/>
          <w:lang w:val="uk-UA" w:eastAsia="uk-UA"/>
        </w:rPr>
        <w:t>0000000000</w:t>
      </w:r>
      <w:r w:rsidRPr="002B1E0E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lang w:val="en-US" w:eastAsia="uk-UA"/>
        </w:rPr>
        <w:t>________________</w:t>
      </w:r>
      <w:r w:rsidRPr="002B1E0E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lang w:val="uk-UA" w:eastAsia="uk-UA"/>
        </w:rPr>
        <w:t>_______</w:t>
      </w:r>
    </w:p>
    <w:p w14:paraId="120399BC" w14:textId="5C692989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</w:pPr>
      <w:r w:rsidRPr="002D0664"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  <w:t xml:space="preserve">МФО банку </w:t>
      </w:r>
      <w:r w:rsidR="00A30D02" w:rsidRPr="00A30D02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u w:val="single"/>
          <w:lang w:val="uk-UA" w:eastAsia="uk-UA"/>
        </w:rPr>
        <w:t>305299</w:t>
      </w:r>
      <w:r w:rsidRPr="005D55C0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lang w:val="uk-UA" w:eastAsia="uk-UA"/>
        </w:rPr>
        <w:t>____________________________________________</w:t>
      </w:r>
    </w:p>
    <w:p w14:paraId="2F2D6CAF" w14:textId="0A23984C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</w:pPr>
      <w:r w:rsidRPr="002D0664"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  <w:t xml:space="preserve">Назва </w:t>
      </w:r>
      <w:r w:rsidRPr="002D0664">
        <w:rPr>
          <w:rFonts w:ascii="Times New Roman" w:eastAsia="Verdana" w:hAnsi="Times New Roman" w:cs="Times New Roman"/>
          <w:color w:val="000000"/>
          <w:sz w:val="28"/>
          <w:szCs w:val="28"/>
          <w:lang w:val="en-US" w:eastAsia="uk-UA"/>
        </w:rPr>
        <w:t xml:space="preserve">банку </w:t>
      </w:r>
      <w:r w:rsidR="00A30D02" w:rsidRPr="00A30D02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u w:val="single"/>
          <w:lang w:val="en-US" w:eastAsia="uk-UA"/>
        </w:rPr>
        <w:t>ПриватБанк</w:t>
      </w:r>
      <w:r w:rsidRPr="005D55C0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lang w:val="en-US" w:eastAsia="uk-UA"/>
        </w:rPr>
        <w:t>__________________</w:t>
      </w:r>
      <w:r w:rsidRPr="005D55C0">
        <w:rPr>
          <w:rFonts w:ascii="Times New Roman" w:eastAsia="Verdana" w:hAnsi="Times New Roman" w:cs="Times New Roman"/>
          <w:color w:val="000000"/>
          <w:sz w:val="28"/>
          <w:szCs w:val="28"/>
          <w:highlight w:val="yellow"/>
          <w:lang w:val="uk-UA" w:eastAsia="uk-UA"/>
        </w:rPr>
        <w:t>___________________________</w:t>
      </w:r>
    </w:p>
    <w:p w14:paraId="7CAF2F91" w14:textId="7470A02B" w:rsidR="002D0664" w:rsidRPr="002D0664" w:rsidRDefault="002D0664" w:rsidP="00A30D0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firstLine="709"/>
        <w:jc w:val="both"/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</w:pPr>
      <w:r w:rsidRPr="002D0664"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  <w:t xml:space="preserve">Копію постанови про відкриття виконавчого провадження згідно ст. 28 ЗУ ”Про виконавче провадження” надіслати рекомендованим листом з повідомленням про вручення на адресу: </w:t>
      </w:r>
      <w:r w:rsidR="00A30D02" w:rsidRPr="00A30D02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>вул. Запорізька, буд. 00, кв. 00,</w:t>
      </w:r>
      <w:r w:rsidR="00A30D02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 xml:space="preserve"> </w:t>
      </w:r>
      <w:r w:rsidR="00A30D02" w:rsidRPr="00A30D02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t xml:space="preserve">село </w:t>
      </w:r>
      <w:r w:rsidR="00A30D02" w:rsidRPr="00A30D02">
        <w:rPr>
          <w:rFonts w:ascii="Times New Roman" w:eastAsia="Verdana" w:hAnsi="Times New Roman" w:cs="Times New Roman"/>
          <w:sz w:val="28"/>
          <w:szCs w:val="28"/>
          <w:highlight w:val="yellow"/>
          <w:lang w:val="uk-UA" w:eastAsia="uk-UA"/>
        </w:rPr>
        <w:lastRenderedPageBreak/>
        <w:t>Степанівка, Херсонська область, поштовий індекс 73488</w:t>
      </w:r>
      <w:r w:rsidRPr="002D0664">
        <w:rPr>
          <w:rFonts w:ascii="Times New Roman" w:eastAsia="Verdana" w:hAnsi="Times New Roman" w:cs="Times New Roman"/>
          <w:color w:val="000000"/>
          <w:sz w:val="28"/>
          <w:szCs w:val="28"/>
          <w:lang w:val="uk-UA" w:eastAsia="uk-UA"/>
        </w:rPr>
        <w:t>. А всю подальшу кореспонденцію надсилати простим поштовим відправленням на вказану вище адресу.</w:t>
      </w:r>
    </w:p>
    <w:p w14:paraId="67C0BE24" w14:textId="7777777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pacing w:after="20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D06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Відповідно до ЗУ ”Про виконавче провадження” з метою повного та своєчасного виконання рішення суду, також прошу:</w:t>
      </w:r>
    </w:p>
    <w:p w14:paraId="684B5DA4" w14:textId="7777777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D06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ч. 5 ст. 26 ЗУ ”Про виконавче провадження”: винести постанову про відкриття виконавчого провадження, не пізніше наступного робочого дня після одержання виконавчого документа.</w:t>
      </w:r>
    </w:p>
    <w:p w14:paraId="2E54525E" w14:textId="7777777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D06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ч. 8 ст. 48 ЗУ ”Про виконавче провадження”: провести перевірку майнового стану боржника у 10-денний строк з дня відкриття виконавчого провадження. У подальшому здійснювати таку перевірку згідно ЗУ ”Про виконавче провадження”: не рідше ніж один раз на три місяці.</w:t>
      </w:r>
    </w:p>
    <w:p w14:paraId="73E8A84D" w14:textId="7777777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D06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Подати запит до банківських установ щодо отримання інформації про наявні у боржника рахунки (п. 21 ч.3 ст. 18). У подальшому здійснювати таку перевірку згідно ЗУ ”Про виконавче провадження”: не рідше ніж один раз на два тижні з моменту відкриття виконавчого провадження.</w:t>
      </w:r>
    </w:p>
    <w:p w14:paraId="3F8D8F1A" w14:textId="7777777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D06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п. 8 ч. 3 ст. 18 ЗУ ”Про виконавче провадження”: здійснити реєстрацію обтяжень майна боржника.</w:t>
      </w:r>
    </w:p>
    <w:p w14:paraId="34B7BF79" w14:textId="7777777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D06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разі невиконання боржником законних вимог державного виконавця, вирішити питання про притягнення боржника  до адміністративної відповідальності в порядку ст. 188-13 КпАП України, а в разі неявки на вимогу держаного виконавця – вжити заходи для застосування приводу.</w:t>
      </w:r>
    </w:p>
    <w:p w14:paraId="0839556F" w14:textId="7777777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D06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п. 19 ч. 3 ст. 18 ЗУ ”Про виконавче провадження”: у разі ухилення боржника від виконання рішення суду, вжити заходи для встановлення тимчасового обмеження у праві виїзду за межі України.</w:t>
      </w:r>
    </w:p>
    <w:p w14:paraId="1A8F39F3" w14:textId="77777777" w:rsidR="002D0664" w:rsidRPr="002D0664" w:rsidRDefault="002D0664" w:rsidP="002D0664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D06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п. 2 ч. 9 ст. 71 ЗУ ”Про виконавче провадження”: за наявності заборгованості зі сплати аліментів, сукупний розмір якої перевищує суму відповідних платежів за чотири місяці, державний виконавець виносить вмотивовані постанови про встановлення тимчасового обмеження боржника у праві керування транспортними засобами - до погашення заборгованості зі сплати аліментів у повному обсязі.</w:t>
      </w:r>
    </w:p>
    <w:p w14:paraId="03AEE2B8" w14:textId="77777777" w:rsidR="006F5B94" w:rsidRPr="00D5753E" w:rsidRDefault="002D0664" w:rsidP="002D0664">
      <w:pPr>
        <w:pStyle w:val="a3"/>
        <w:ind w:firstLine="708"/>
        <w:rPr>
          <w:rFonts w:ascii="Times New Roman" w:hAnsi="Times New Roman" w:cs="Times New Roman"/>
          <w:sz w:val="28"/>
          <w:highlight w:val="yellow"/>
          <w:lang w:val="uk-UA"/>
        </w:rPr>
      </w:pPr>
      <w:r w:rsidRPr="002D066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Згідно ч. 2 ст. 76 ЗУ ”Про виконавче провадження”: якщо у поведінці боржника буде виявлено ознаки злочину, передбаченого в ст. 382 КК України (невиконання судового рішення), скласти про це відповідний акт та звернутися до органів досудового розслідування з повідомленням про вчинення кримінального правопорушення.</w:t>
      </w:r>
    </w:p>
    <w:p w14:paraId="673C4C3D" w14:textId="77777777" w:rsidR="00E73E11" w:rsidRPr="00D5753E" w:rsidRDefault="00E73E11" w:rsidP="00E73E11">
      <w:pPr>
        <w:pStyle w:val="a3"/>
        <w:jc w:val="both"/>
        <w:rPr>
          <w:rFonts w:ascii="Times New Roman" w:hAnsi="Times New Roman" w:cs="Times New Roman"/>
          <w:sz w:val="28"/>
          <w:highlight w:val="yellow"/>
          <w:lang w:val="uk-UA"/>
        </w:rPr>
      </w:pPr>
    </w:p>
    <w:p w14:paraId="0F459E20" w14:textId="77777777" w:rsidR="00E73E11" w:rsidRPr="00D14907" w:rsidRDefault="00E73E11" w:rsidP="00E73E11">
      <w:pPr>
        <w:pStyle w:val="a3"/>
        <w:jc w:val="both"/>
        <w:rPr>
          <w:rFonts w:ascii="Times New Roman" w:hAnsi="Times New Roman" w:cs="Times New Roman"/>
          <w:sz w:val="28"/>
          <w:lang w:val="uk-UA"/>
        </w:rPr>
      </w:pPr>
      <w:r w:rsidRPr="00D14907">
        <w:rPr>
          <w:rFonts w:ascii="Times New Roman" w:hAnsi="Times New Roman" w:cs="Times New Roman"/>
          <w:sz w:val="28"/>
          <w:lang w:val="uk-UA"/>
        </w:rPr>
        <w:t>Додатки:</w:t>
      </w:r>
    </w:p>
    <w:p w14:paraId="7CCFDC8E" w14:textId="77777777" w:rsidR="00054E2E" w:rsidRPr="00D14907" w:rsidRDefault="002D0664" w:rsidP="002D0664">
      <w:pPr>
        <w:pStyle w:val="a3"/>
        <w:ind w:firstLine="426"/>
        <w:jc w:val="both"/>
        <w:rPr>
          <w:rFonts w:ascii="Times New Roman" w:hAnsi="Times New Roman" w:cs="Times New Roman"/>
          <w:sz w:val="28"/>
          <w:lang w:val="uk-UA"/>
        </w:rPr>
      </w:pPr>
      <w:r w:rsidRPr="00D14907">
        <w:rPr>
          <w:rFonts w:ascii="Times New Roman" w:hAnsi="Times New Roman" w:cs="Times New Roman"/>
          <w:sz w:val="28"/>
          <w:lang w:val="uk-UA"/>
        </w:rPr>
        <w:t>1.</w:t>
      </w:r>
      <w:r w:rsidRPr="00D14907">
        <w:rPr>
          <w:rFonts w:ascii="Times New Roman" w:hAnsi="Times New Roman" w:cs="Times New Roman"/>
          <w:sz w:val="28"/>
          <w:lang w:val="uk-UA"/>
        </w:rPr>
        <w:tab/>
        <w:t>Оригінал Судового наказу.</w:t>
      </w:r>
    </w:p>
    <w:p w14:paraId="4D4D36DC" w14:textId="77777777" w:rsidR="003322E3" w:rsidRPr="00D14907" w:rsidRDefault="003322E3" w:rsidP="003322E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263E78C1" w14:textId="77777777" w:rsidR="003322E3" w:rsidRPr="00D14907" w:rsidRDefault="003322E3" w:rsidP="003322E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</w:p>
    <w:p w14:paraId="45AB4DFE" w14:textId="75C8040F" w:rsidR="00EF2D6F" w:rsidRPr="003322E3" w:rsidRDefault="003322E3" w:rsidP="003322E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D1490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«___» </w:t>
      </w:r>
      <w:r w:rsidR="00A73485" w:rsidRPr="00D1490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_________</w:t>
      </w:r>
      <w:r w:rsidRPr="00D1490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202</w:t>
      </w:r>
      <w:r w:rsidR="001269C2" w:rsidRPr="00D1490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_</w:t>
      </w:r>
      <w:r w:rsidRPr="00D1490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року</w:t>
      </w:r>
      <w:r w:rsidRPr="00D1490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Pr="00D1490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Pr="00D14907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ab/>
      </w:r>
      <w:r w:rsidR="005D55C0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>Хххххххххх</w:t>
      </w:r>
      <w:r w:rsidR="001269C2" w:rsidRPr="00D5753E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 xml:space="preserve"> </w:t>
      </w:r>
      <w:r w:rsidR="005D55C0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>Х</w:t>
      </w:r>
      <w:r w:rsidR="001269C2" w:rsidRPr="00D5753E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 xml:space="preserve">. </w:t>
      </w:r>
      <w:r w:rsidR="005D55C0">
        <w:rPr>
          <w:rFonts w:ascii="Times New Roman" w:hAnsi="Times New Roman" w:cs="Times New Roman"/>
          <w:b/>
          <w:bCs/>
          <w:sz w:val="28"/>
          <w:szCs w:val="28"/>
          <w:highlight w:val="yellow"/>
          <w:lang w:val="uk-UA"/>
        </w:rPr>
        <w:t>Х</w:t>
      </w:r>
      <w:r w:rsidR="001269C2" w:rsidRPr="00D5753E"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  <w:t>.</w:t>
      </w:r>
      <w:r w:rsidRPr="00D1490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_____________</w:t>
      </w:r>
    </w:p>
    <w:sectPr w:rsidR="00EF2D6F" w:rsidRPr="003322E3" w:rsidSect="002D0664">
      <w:head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F5ADD" w14:textId="77777777" w:rsidR="002C5BB7" w:rsidRDefault="002C5BB7" w:rsidP="008C0D00">
      <w:pPr>
        <w:spacing w:after="0" w:line="240" w:lineRule="auto"/>
      </w:pPr>
      <w:r>
        <w:separator/>
      </w:r>
    </w:p>
  </w:endnote>
  <w:endnote w:type="continuationSeparator" w:id="0">
    <w:p w14:paraId="03736064" w14:textId="77777777" w:rsidR="002C5BB7" w:rsidRDefault="002C5BB7" w:rsidP="008C0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B5D46" w14:textId="77777777" w:rsidR="002C5BB7" w:rsidRDefault="002C5BB7" w:rsidP="008C0D00">
      <w:pPr>
        <w:spacing w:after="0" w:line="240" w:lineRule="auto"/>
      </w:pPr>
      <w:r>
        <w:separator/>
      </w:r>
    </w:p>
  </w:footnote>
  <w:footnote w:type="continuationSeparator" w:id="0">
    <w:p w14:paraId="584A508E" w14:textId="77777777" w:rsidR="002C5BB7" w:rsidRDefault="002C5BB7" w:rsidP="008C0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F38D" w14:textId="77777777" w:rsidR="008C0D00" w:rsidRPr="002D0664" w:rsidRDefault="008C0D00">
    <w:pPr>
      <w:pStyle w:val="a5"/>
      <w:rPr>
        <w:color w:val="A6A6A6"/>
        <w:lang w:val="uk-UA"/>
      </w:rPr>
    </w:pPr>
    <w:r w:rsidRPr="002D0664">
      <w:rPr>
        <w:color w:val="A6A6A6"/>
        <w:lang w:val="en-US"/>
      </w:rPr>
      <w:t>#</w:t>
    </w:r>
    <w:r w:rsidRPr="002D0664">
      <w:rPr>
        <w:color w:val="A6A6A6"/>
        <w:lang w:val="uk-UA"/>
      </w:rPr>
      <w:t>1.1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534662"/>
    <w:multiLevelType w:val="hybridMultilevel"/>
    <w:tmpl w:val="B9523000"/>
    <w:lvl w:ilvl="0" w:tplc="ED44EB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C546B"/>
    <w:multiLevelType w:val="hybridMultilevel"/>
    <w:tmpl w:val="8EB4F77C"/>
    <w:lvl w:ilvl="0" w:tplc="EE9685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98732530">
    <w:abstractNumId w:val="0"/>
  </w:num>
  <w:num w:numId="2" w16cid:durableId="639119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391"/>
    <w:rsid w:val="00054E2E"/>
    <w:rsid w:val="001269C2"/>
    <w:rsid w:val="001F575D"/>
    <w:rsid w:val="002108E5"/>
    <w:rsid w:val="00211403"/>
    <w:rsid w:val="002964D6"/>
    <w:rsid w:val="002B1E0E"/>
    <w:rsid w:val="002C5BB7"/>
    <w:rsid w:val="002D0664"/>
    <w:rsid w:val="003322E3"/>
    <w:rsid w:val="003A31CE"/>
    <w:rsid w:val="004B732C"/>
    <w:rsid w:val="004C3E8A"/>
    <w:rsid w:val="005100EC"/>
    <w:rsid w:val="005D55C0"/>
    <w:rsid w:val="005E3C01"/>
    <w:rsid w:val="005F5356"/>
    <w:rsid w:val="00622B4C"/>
    <w:rsid w:val="00645BB5"/>
    <w:rsid w:val="00655626"/>
    <w:rsid w:val="006A1047"/>
    <w:rsid w:val="006F5B94"/>
    <w:rsid w:val="007D746F"/>
    <w:rsid w:val="008459CB"/>
    <w:rsid w:val="008B2ECC"/>
    <w:rsid w:val="008C0D00"/>
    <w:rsid w:val="008C6202"/>
    <w:rsid w:val="00930391"/>
    <w:rsid w:val="009614DA"/>
    <w:rsid w:val="00A30D02"/>
    <w:rsid w:val="00A73485"/>
    <w:rsid w:val="00A83264"/>
    <w:rsid w:val="00AA5C7E"/>
    <w:rsid w:val="00AB3914"/>
    <w:rsid w:val="00B552AF"/>
    <w:rsid w:val="00B916F0"/>
    <w:rsid w:val="00BF409A"/>
    <w:rsid w:val="00BF5C92"/>
    <w:rsid w:val="00CA1BFC"/>
    <w:rsid w:val="00CF0A22"/>
    <w:rsid w:val="00D14907"/>
    <w:rsid w:val="00D53DDE"/>
    <w:rsid w:val="00D5753E"/>
    <w:rsid w:val="00DF3590"/>
    <w:rsid w:val="00E22BEB"/>
    <w:rsid w:val="00E73E11"/>
    <w:rsid w:val="00E90C0F"/>
    <w:rsid w:val="00EF2D6F"/>
    <w:rsid w:val="00F5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EB47"/>
  <w15:chartTrackingRefBased/>
  <w15:docId w15:val="{94901F40-5123-48E8-8C3F-88A0B10B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39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93039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C0D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C0D00"/>
  </w:style>
  <w:style w:type="paragraph" w:styleId="a7">
    <w:name w:val="footer"/>
    <w:basedOn w:val="a"/>
    <w:link w:val="a8"/>
    <w:uiPriority w:val="99"/>
    <w:unhideWhenUsed/>
    <w:rsid w:val="008C0D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C0D00"/>
  </w:style>
  <w:style w:type="paragraph" w:styleId="a9">
    <w:name w:val="Balloon Text"/>
    <w:basedOn w:val="a"/>
    <w:link w:val="aa"/>
    <w:uiPriority w:val="99"/>
    <w:semiHidden/>
    <w:unhideWhenUsed/>
    <w:rsid w:val="008C0D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C0D00"/>
    <w:rPr>
      <w:rFonts w:ascii="Segoe UI" w:hAnsi="Segoe UI" w:cs="Segoe UI"/>
      <w:sz w:val="18"/>
      <w:szCs w:val="18"/>
    </w:rPr>
  </w:style>
  <w:style w:type="table" w:customStyle="1" w:styleId="TableNormal">
    <w:name w:val="Table Normal"/>
    <w:rsid w:val="002D0664"/>
    <w:pPr>
      <w:spacing w:after="200" w:line="276" w:lineRule="auto"/>
    </w:pPr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2475</Words>
  <Characters>1412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Мерцалов</dc:creator>
  <cp:keywords/>
  <dc:description/>
  <cp:lastModifiedBy>Dmytro Kozlov</cp:lastModifiedBy>
  <cp:revision>25</cp:revision>
  <cp:lastPrinted>2020-10-09T11:17:00Z</cp:lastPrinted>
  <dcterms:created xsi:type="dcterms:W3CDTF">2020-10-07T20:55:00Z</dcterms:created>
  <dcterms:modified xsi:type="dcterms:W3CDTF">2026-06-25T11:42:00Z</dcterms:modified>
</cp:coreProperties>
</file>